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6AA" w:rsidRDefault="001F28F1" w:rsidP="00554147">
      <w:pPr>
        <w:jc w:val="both"/>
      </w:pPr>
      <w:r>
        <w:t>Prueba Papel 1</w:t>
      </w:r>
    </w:p>
    <w:p w:rsidR="001F28F1" w:rsidRDefault="001F28F1" w:rsidP="00554147">
      <w:pPr>
        <w:jc w:val="both"/>
      </w:pPr>
      <w:r>
        <w:tab/>
        <w:t xml:space="preserve">El cuento “La Noche Larga” de Carmen </w:t>
      </w:r>
      <w:proofErr w:type="spellStart"/>
      <w:r>
        <w:t>Bottello</w:t>
      </w:r>
      <w:proofErr w:type="spellEnd"/>
      <w:r>
        <w:t xml:space="preserve"> es perteneciente al libro “La gata roja y otros cuentos tristes”, escrito en 1997. Este corto relato presenta un encuentro con un ser fantasmagórico, quien hiere a uno de los personajes del cuento. A lo largo de este comentario analítico, se hará una exploración de los elementos presentes en el cuento y el efecto y propósito de éstos.</w:t>
      </w:r>
    </w:p>
    <w:p w:rsidR="001F28F1" w:rsidRDefault="001F28F1" w:rsidP="00554147">
      <w:pPr>
        <w:jc w:val="both"/>
      </w:pPr>
      <w:r>
        <w:tab/>
        <w:t xml:space="preserve">Como elemento inicial de análisis está la estructura del cuento. Este cuento está dividido en siete párrafos, donde cabe destacar el primero y el último. El primer párrafo es el párrafo introductorio, donde se plantea un sueño, por el cual giran los acontecimientos. Seguidamente, los próximos seis párrafos, que son de cuerpo, son los párrafos conductores hacia el clímax del cuento, </w:t>
      </w:r>
      <w:r w:rsidR="00554147">
        <w:t>el incidente que causa que uno de los personajes salga herido, ubicado en el último párrafo. Dicho párrafo muestra de manera “conclusiva” las consecuencias de los hechos descritos previamente.</w:t>
      </w:r>
    </w:p>
    <w:p w:rsidR="00554147" w:rsidRDefault="00554147" w:rsidP="005A0333">
      <w:pPr>
        <w:ind w:firstLine="708"/>
        <w:jc w:val="both"/>
      </w:pPr>
      <w:r>
        <w:t xml:space="preserve">Seguidamente, se hace un análisis del tipo de narrador presente y la focalización usada a lo largo del texto. </w:t>
      </w:r>
      <w:r w:rsidR="005A0333">
        <w:t xml:space="preserve">El narrador presente es </w:t>
      </w:r>
      <w:proofErr w:type="spellStart"/>
      <w:r w:rsidR="005A0333">
        <w:t>intradiegético</w:t>
      </w:r>
      <w:proofErr w:type="spellEnd"/>
      <w:r w:rsidR="005A0333">
        <w:t xml:space="preserve">, debido a que forma parte de la acción narrada. Tal característica es evidenciada con varias frases como “soñé que te encontraban por la mañana, […]” o “Me lo dijeron nada as llegar y comprendí por qué, cuando salí de casa, el malestar comenzó a ser más preciso.”. Es la conjugación verbal de dichas oraciones que indica la participación del narrador dentro de la acción, tales como “soñé”, donde el “yo” está implícito. Adicionalmente, el narrador no conocer los pensamientos de los personajes </w:t>
      </w:r>
      <w:proofErr w:type="spellStart"/>
      <w:r w:rsidR="005A0333">
        <w:t>mas</w:t>
      </w:r>
      <w:proofErr w:type="spellEnd"/>
      <w:r w:rsidR="005A0333">
        <w:t xml:space="preserve"> que por lo que puede </w:t>
      </w:r>
      <w:r w:rsidR="00861F28">
        <w:t>o</w:t>
      </w:r>
      <w:r w:rsidR="005A0333">
        <w:t>bservar, evidenciado por la falta de descripci</w:t>
      </w:r>
      <w:r w:rsidR="00F50BB1">
        <w:t>ó</w:t>
      </w:r>
      <w:r w:rsidR="005A0333">
        <w:t>n de emociones de otros personajes menos en sueños</w:t>
      </w:r>
      <w:r w:rsidR="004E07D3">
        <w:t xml:space="preserve">. Teniendo en cuenta esto, se </w:t>
      </w:r>
      <w:r w:rsidR="005A0333">
        <w:t>da a entender que la focali</w:t>
      </w:r>
      <w:r w:rsidR="004E07D3">
        <w:t>zación del narrador es externa.</w:t>
      </w:r>
    </w:p>
    <w:p w:rsidR="004E07D3" w:rsidRDefault="004E07D3" w:rsidP="005A0333">
      <w:pPr>
        <w:ind w:firstLine="708"/>
        <w:jc w:val="both"/>
      </w:pPr>
      <w:r>
        <w:t>Haciendo referencia a la característica de los espacios, son dignos de ser destacados dos, uno que puede ser considerado irreal dentro del contexto y otro real. Esto es debido a que los hechos que ocurren en el espacio descrito en el sueño son “ficticios” dentro del cuento. Este espacio es una casa, específicamente la biblioteca de ella donde hay un escritorio. Teniendo en cuenta dichas características, se puede decir que es un espacio cerrado y reducido, al igual que es un lugar utópico. El segundo espacio no es mencionado dándole un nombre específico, pero se asume que es un hospital dada la presencia de la enfermera y la situación del personaje del que se habla. Debido a que sí suceden hechos reales dentro de este espacio, y teniendo las características mencionadas previamente, se dice que es un espacio cerrado amplio, al igual que tópico.</w:t>
      </w:r>
    </w:p>
    <w:p w:rsidR="00E94890" w:rsidRDefault="00E94890" w:rsidP="005A0333">
      <w:pPr>
        <w:ind w:firstLine="708"/>
        <w:jc w:val="both"/>
      </w:pPr>
      <w:r>
        <w:t xml:space="preserve">En cuanto al tiempo presente en el cuento, la gran mayoría de él presenta una </w:t>
      </w:r>
      <w:proofErr w:type="spellStart"/>
      <w:r>
        <w:t>analepsis</w:t>
      </w:r>
      <w:proofErr w:type="spellEnd"/>
      <w:r>
        <w:t>, vista en todos los párrafos menos el último que no evoca ningún recuerdo pasado o se remite al futuro sino que se queda en el momento en el que se encuentra.  El tiempo tiene una consignación imprecisa ya que solo se habla de la noche como elemento determinante del tiempo, “Soñé contigo anoche pero, cuando desperté confusa esta mañana, me asaltó de repente una duda extraña y horrible.”.</w:t>
      </w:r>
    </w:p>
    <w:p w:rsidR="00E94890" w:rsidRDefault="00E94890" w:rsidP="005A0333">
      <w:pPr>
        <w:ind w:firstLine="708"/>
        <w:jc w:val="both"/>
      </w:pPr>
      <w:r>
        <w:lastRenderedPageBreak/>
        <w:t xml:space="preserve">En lo referente al </w:t>
      </w:r>
      <w:proofErr w:type="spellStart"/>
      <w:r>
        <w:t>titulo</w:t>
      </w:r>
      <w:proofErr w:type="spellEnd"/>
      <w:r>
        <w:t xml:space="preserve">, este debe ser determinado como un título </w:t>
      </w:r>
      <w:r w:rsidR="00F50BB1">
        <w:t>temático</w:t>
      </w:r>
      <w:r>
        <w:t xml:space="preserve"> ya que da el tema que se va a tratar, en este caso unos ciertos hechos ocurridos en una noche, dado por el título como “La Noche Larga”.</w:t>
      </w:r>
    </w:p>
    <w:p w:rsidR="00E94890" w:rsidRDefault="00E94890" w:rsidP="005A0333">
      <w:pPr>
        <w:ind w:firstLine="708"/>
        <w:jc w:val="both"/>
      </w:pPr>
      <w:r>
        <w:t xml:space="preserve">Viendo la manera </w:t>
      </w:r>
      <w:proofErr w:type="spellStart"/>
      <w:r>
        <w:t>negatia</w:t>
      </w:r>
      <w:proofErr w:type="spellEnd"/>
      <w:r>
        <w:t xml:space="preserve"> en que los hechos afectan al narrador y el impacto que tienen en este, se ha de determinar que el tono evocado en el texto es </w:t>
      </w:r>
      <w:proofErr w:type="spellStart"/>
      <w:r>
        <w:t>disfórico</w:t>
      </w:r>
      <w:proofErr w:type="spellEnd"/>
      <w:r>
        <w:t xml:space="preserve">, </w:t>
      </w:r>
      <w:r w:rsidR="009E48E4">
        <w:t xml:space="preserve">con el </w:t>
      </w:r>
      <w:proofErr w:type="spellStart"/>
      <w:r w:rsidR="009E48E4">
        <w:t>cua</w:t>
      </w:r>
      <w:proofErr w:type="spellEnd"/>
      <w:r>
        <w:t xml:space="preserve"> estos terribles sucesos </w:t>
      </w:r>
      <w:r w:rsidR="009E48E4">
        <w:t>son “notados”.</w:t>
      </w:r>
    </w:p>
    <w:p w:rsidR="007542C4" w:rsidRDefault="007542C4" w:rsidP="005A0333">
      <w:pPr>
        <w:ind w:firstLine="708"/>
        <w:jc w:val="both"/>
      </w:pPr>
      <w:r>
        <w:t xml:space="preserve">Siguiendo con el análisis del nivel morfosintáctico, </w:t>
      </w:r>
      <w:r w:rsidR="0087359A">
        <w:t xml:space="preserve">como fue mencionado con anterioridad, el texto presenta en su mayoría una </w:t>
      </w:r>
      <w:proofErr w:type="spellStart"/>
      <w:r w:rsidR="0087359A">
        <w:t>analepsis</w:t>
      </w:r>
      <w:proofErr w:type="spellEnd"/>
      <w:r w:rsidR="0087359A">
        <w:t xml:space="preserve">, y ligado a esto </w:t>
      </w:r>
      <w:r w:rsidR="00F50BB1">
        <w:t>está</w:t>
      </w:r>
      <w:r w:rsidR="0087359A">
        <w:t xml:space="preserve"> la conjugación verbal, que determina el nivel morfosintáctico. Debido a esta </w:t>
      </w:r>
      <w:proofErr w:type="spellStart"/>
      <w:r w:rsidR="0087359A">
        <w:t>analepsis</w:t>
      </w:r>
      <w:proofErr w:type="spellEnd"/>
      <w:r w:rsidR="0087359A">
        <w:t xml:space="preserve"> que </w:t>
      </w:r>
      <w:r w:rsidR="00F50BB1">
        <w:t>está</w:t>
      </w:r>
      <w:r w:rsidR="0087359A">
        <w:t xml:space="preserve"> presente en el texto, se puede observar como un gran </w:t>
      </w:r>
      <w:r w:rsidR="00F50BB1">
        <w:t>número</w:t>
      </w:r>
      <w:r w:rsidR="0087359A">
        <w:t xml:space="preserve"> de verbos están conjugados en el pretérito, tales como “</w:t>
      </w:r>
      <w:r w:rsidR="00F50BB1">
        <w:t>Soñé</w:t>
      </w:r>
      <w:r w:rsidR="0087359A">
        <w:t>”, “persiguió” o “discutíamos”.</w:t>
      </w:r>
    </w:p>
    <w:p w:rsidR="0087359A" w:rsidRDefault="0087359A" w:rsidP="005A0333">
      <w:pPr>
        <w:ind w:firstLine="708"/>
        <w:jc w:val="both"/>
      </w:pPr>
      <w:r>
        <w:t>El nivel semántico presenta principalmente un grupo de palabras como “</w:t>
      </w:r>
      <w:r w:rsidR="001F4EC5">
        <w:t xml:space="preserve">miedo, “horrible” o “pesadillas” que conforma el llamado grupo semántico alusivo al terror. Este grupo semántico </w:t>
      </w:r>
      <w:r w:rsidR="00F50BB1">
        <w:t>está</w:t>
      </w:r>
      <w:r w:rsidR="001F4EC5">
        <w:t xml:space="preserve"> presente a lo largo de todo el texto y es clave para conformar </w:t>
      </w:r>
      <w:r w:rsidR="002D7CE0">
        <w:t xml:space="preserve">el previamente mencionado tono </w:t>
      </w:r>
      <w:proofErr w:type="spellStart"/>
      <w:r w:rsidR="002D7CE0">
        <w:t>disfórico</w:t>
      </w:r>
      <w:proofErr w:type="spellEnd"/>
      <w:r w:rsidR="002D7CE0">
        <w:t>.</w:t>
      </w:r>
    </w:p>
    <w:p w:rsidR="00F50BB1" w:rsidRDefault="00697D08" w:rsidP="00F50BB1">
      <w:pPr>
        <w:ind w:firstLine="708"/>
        <w:jc w:val="both"/>
      </w:pPr>
      <w:r>
        <w:t>Conclusivamente, se ha de decir que el texto presenta una serie de rasgos que se convierten en elementos básicos necesarios para el autor para poder transmitir la idea deseada.</w:t>
      </w:r>
      <w:r w:rsidR="00F50BB1">
        <w:t xml:space="preserve"> Determinar a quién se dirige la voz narrativa puede ser algo difícil debido a que no se le da ninguna característica </w:t>
      </w:r>
      <w:proofErr w:type="gramStart"/>
      <w:r w:rsidR="00F50BB1">
        <w:t>especifica</w:t>
      </w:r>
      <w:proofErr w:type="gramEnd"/>
      <w:r w:rsidR="00F50BB1">
        <w:t>, pero desde un punto de vista personal creería que se dirige a la hija de dicha voz. Esto se puede justificar dado el vinculo que se menciona “Acuérdate  que comentábamos siempre que el Fantasma no conseguiría romper nuestra barrera; no podría subyugarnos con su lengua fría y grande; no nos lanzaría al abismo del terror.” El cual parece presentar en la voz narrativa instintos maternales hacia aquella persona a quien se dirige. Partiendo de esto, las emociones evocadas en el texto son de miedo y desesperación, causadas por un lazo maternal y unos sueños aterrorizantes que intensifican dichas emociones.</w:t>
      </w:r>
    </w:p>
    <w:sectPr w:rsidR="00F50BB1" w:rsidSect="003E76A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8F1"/>
    <w:rsid w:val="00002175"/>
    <w:rsid w:val="00002F71"/>
    <w:rsid w:val="00003406"/>
    <w:rsid w:val="000034EB"/>
    <w:rsid w:val="00005DEE"/>
    <w:rsid w:val="0000633C"/>
    <w:rsid w:val="00006A06"/>
    <w:rsid w:val="00006C90"/>
    <w:rsid w:val="00015998"/>
    <w:rsid w:val="000171B7"/>
    <w:rsid w:val="00020506"/>
    <w:rsid w:val="00022565"/>
    <w:rsid w:val="0002301B"/>
    <w:rsid w:val="00023DAE"/>
    <w:rsid w:val="0002477E"/>
    <w:rsid w:val="00024ACD"/>
    <w:rsid w:val="00027A4D"/>
    <w:rsid w:val="00034E27"/>
    <w:rsid w:val="000365ED"/>
    <w:rsid w:val="00036C3E"/>
    <w:rsid w:val="00037B81"/>
    <w:rsid w:val="00040959"/>
    <w:rsid w:val="00040F68"/>
    <w:rsid w:val="000413C3"/>
    <w:rsid w:val="00041FC5"/>
    <w:rsid w:val="00047700"/>
    <w:rsid w:val="00056236"/>
    <w:rsid w:val="000600FA"/>
    <w:rsid w:val="00061073"/>
    <w:rsid w:val="000615F8"/>
    <w:rsid w:val="0006788D"/>
    <w:rsid w:val="00071D20"/>
    <w:rsid w:val="00074306"/>
    <w:rsid w:val="00074BB5"/>
    <w:rsid w:val="00076485"/>
    <w:rsid w:val="00084752"/>
    <w:rsid w:val="00084AAF"/>
    <w:rsid w:val="00091C16"/>
    <w:rsid w:val="00094495"/>
    <w:rsid w:val="00096F4C"/>
    <w:rsid w:val="000A0503"/>
    <w:rsid w:val="000A0A68"/>
    <w:rsid w:val="000A4A3A"/>
    <w:rsid w:val="000A54BA"/>
    <w:rsid w:val="000B0E4E"/>
    <w:rsid w:val="000B41B9"/>
    <w:rsid w:val="000B781D"/>
    <w:rsid w:val="000C52CF"/>
    <w:rsid w:val="000D0DB6"/>
    <w:rsid w:val="000D0DF6"/>
    <w:rsid w:val="000D1E73"/>
    <w:rsid w:val="000D279F"/>
    <w:rsid w:val="000D71A9"/>
    <w:rsid w:val="000E6F0C"/>
    <w:rsid w:val="000F3262"/>
    <w:rsid w:val="001015EE"/>
    <w:rsid w:val="001049B6"/>
    <w:rsid w:val="00110E54"/>
    <w:rsid w:val="00112023"/>
    <w:rsid w:val="00114B93"/>
    <w:rsid w:val="00116C57"/>
    <w:rsid w:val="001227F3"/>
    <w:rsid w:val="001241F8"/>
    <w:rsid w:val="00133775"/>
    <w:rsid w:val="00136D44"/>
    <w:rsid w:val="001378A9"/>
    <w:rsid w:val="00144B55"/>
    <w:rsid w:val="0014575D"/>
    <w:rsid w:val="00152B95"/>
    <w:rsid w:val="00152FC3"/>
    <w:rsid w:val="00161E17"/>
    <w:rsid w:val="001620C0"/>
    <w:rsid w:val="00164EFA"/>
    <w:rsid w:val="00171245"/>
    <w:rsid w:val="00173A84"/>
    <w:rsid w:val="0017674F"/>
    <w:rsid w:val="0018352A"/>
    <w:rsid w:val="001841F7"/>
    <w:rsid w:val="001864CD"/>
    <w:rsid w:val="00192EC0"/>
    <w:rsid w:val="001954EE"/>
    <w:rsid w:val="001A2015"/>
    <w:rsid w:val="001A39CB"/>
    <w:rsid w:val="001B44E2"/>
    <w:rsid w:val="001B52E9"/>
    <w:rsid w:val="001C08A1"/>
    <w:rsid w:val="001C1952"/>
    <w:rsid w:val="001D2BE8"/>
    <w:rsid w:val="001E1A4B"/>
    <w:rsid w:val="001E25C2"/>
    <w:rsid w:val="001E685E"/>
    <w:rsid w:val="001E6F50"/>
    <w:rsid w:val="001E7EFB"/>
    <w:rsid w:val="001F0438"/>
    <w:rsid w:val="001F148A"/>
    <w:rsid w:val="001F28F1"/>
    <w:rsid w:val="001F2CD4"/>
    <w:rsid w:val="001F4EC5"/>
    <w:rsid w:val="001F551F"/>
    <w:rsid w:val="001F6044"/>
    <w:rsid w:val="001F70D7"/>
    <w:rsid w:val="002050F6"/>
    <w:rsid w:val="002053DF"/>
    <w:rsid w:val="00206C3B"/>
    <w:rsid w:val="00212699"/>
    <w:rsid w:val="00212D36"/>
    <w:rsid w:val="00214760"/>
    <w:rsid w:val="00215453"/>
    <w:rsid w:val="00215EED"/>
    <w:rsid w:val="002258CE"/>
    <w:rsid w:val="00226DF0"/>
    <w:rsid w:val="00227AA6"/>
    <w:rsid w:val="002306BE"/>
    <w:rsid w:val="0023238B"/>
    <w:rsid w:val="002359A0"/>
    <w:rsid w:val="00243F87"/>
    <w:rsid w:val="00245981"/>
    <w:rsid w:val="00245EBF"/>
    <w:rsid w:val="00257B7C"/>
    <w:rsid w:val="002706F1"/>
    <w:rsid w:val="0027333B"/>
    <w:rsid w:val="00284CC6"/>
    <w:rsid w:val="0028589D"/>
    <w:rsid w:val="00286BD2"/>
    <w:rsid w:val="00287C3F"/>
    <w:rsid w:val="00295E75"/>
    <w:rsid w:val="0029697C"/>
    <w:rsid w:val="00297C2A"/>
    <w:rsid w:val="002A1FB8"/>
    <w:rsid w:val="002A3254"/>
    <w:rsid w:val="002A4D5A"/>
    <w:rsid w:val="002B666A"/>
    <w:rsid w:val="002B7518"/>
    <w:rsid w:val="002C2298"/>
    <w:rsid w:val="002C5FE2"/>
    <w:rsid w:val="002D2E49"/>
    <w:rsid w:val="002D4A46"/>
    <w:rsid w:val="002D7CE0"/>
    <w:rsid w:val="002E6DF0"/>
    <w:rsid w:val="002F37BB"/>
    <w:rsid w:val="002F4B1E"/>
    <w:rsid w:val="002F5178"/>
    <w:rsid w:val="002F613D"/>
    <w:rsid w:val="003007F9"/>
    <w:rsid w:val="003036D0"/>
    <w:rsid w:val="00304755"/>
    <w:rsid w:val="00306734"/>
    <w:rsid w:val="00311BA1"/>
    <w:rsid w:val="00314928"/>
    <w:rsid w:val="00320358"/>
    <w:rsid w:val="00326B1F"/>
    <w:rsid w:val="00333608"/>
    <w:rsid w:val="0033402A"/>
    <w:rsid w:val="0033487A"/>
    <w:rsid w:val="00335D8B"/>
    <w:rsid w:val="003455A7"/>
    <w:rsid w:val="00350EFE"/>
    <w:rsid w:val="00351565"/>
    <w:rsid w:val="00354882"/>
    <w:rsid w:val="003578E3"/>
    <w:rsid w:val="003637E0"/>
    <w:rsid w:val="00367EE8"/>
    <w:rsid w:val="00370FA7"/>
    <w:rsid w:val="00375B69"/>
    <w:rsid w:val="00380224"/>
    <w:rsid w:val="00380345"/>
    <w:rsid w:val="003829FB"/>
    <w:rsid w:val="0038318A"/>
    <w:rsid w:val="00383FDE"/>
    <w:rsid w:val="00390962"/>
    <w:rsid w:val="003925AF"/>
    <w:rsid w:val="00397C36"/>
    <w:rsid w:val="003A089C"/>
    <w:rsid w:val="003A44BA"/>
    <w:rsid w:val="003A61A0"/>
    <w:rsid w:val="003B131A"/>
    <w:rsid w:val="003B1D6E"/>
    <w:rsid w:val="003B3535"/>
    <w:rsid w:val="003C0EBE"/>
    <w:rsid w:val="003D3EA4"/>
    <w:rsid w:val="003D447E"/>
    <w:rsid w:val="003E2709"/>
    <w:rsid w:val="003E5A82"/>
    <w:rsid w:val="003E76AA"/>
    <w:rsid w:val="003F2192"/>
    <w:rsid w:val="003F4A27"/>
    <w:rsid w:val="004118CA"/>
    <w:rsid w:val="004128E4"/>
    <w:rsid w:val="00415E29"/>
    <w:rsid w:val="004175E4"/>
    <w:rsid w:val="00424B32"/>
    <w:rsid w:val="00425ED3"/>
    <w:rsid w:val="004333CB"/>
    <w:rsid w:val="00435B3F"/>
    <w:rsid w:val="00437517"/>
    <w:rsid w:val="00437535"/>
    <w:rsid w:val="00447864"/>
    <w:rsid w:val="0045197E"/>
    <w:rsid w:val="00457D25"/>
    <w:rsid w:val="004619A1"/>
    <w:rsid w:val="00461A42"/>
    <w:rsid w:val="00461BDB"/>
    <w:rsid w:val="00462066"/>
    <w:rsid w:val="00473079"/>
    <w:rsid w:val="00473FFF"/>
    <w:rsid w:val="004740B4"/>
    <w:rsid w:val="00480455"/>
    <w:rsid w:val="004824DB"/>
    <w:rsid w:val="00484101"/>
    <w:rsid w:val="00486478"/>
    <w:rsid w:val="00493C6B"/>
    <w:rsid w:val="00496DE0"/>
    <w:rsid w:val="004A0AA6"/>
    <w:rsid w:val="004A58D2"/>
    <w:rsid w:val="004A774F"/>
    <w:rsid w:val="004B3255"/>
    <w:rsid w:val="004B7ADF"/>
    <w:rsid w:val="004C4D8D"/>
    <w:rsid w:val="004C7816"/>
    <w:rsid w:val="004D26CB"/>
    <w:rsid w:val="004D33F0"/>
    <w:rsid w:val="004D3A04"/>
    <w:rsid w:val="004D3B15"/>
    <w:rsid w:val="004D6B99"/>
    <w:rsid w:val="004E07D3"/>
    <w:rsid w:val="004E3F2E"/>
    <w:rsid w:val="004E5812"/>
    <w:rsid w:val="004E622E"/>
    <w:rsid w:val="00505AF3"/>
    <w:rsid w:val="0053184C"/>
    <w:rsid w:val="005320A6"/>
    <w:rsid w:val="00532B8A"/>
    <w:rsid w:val="00533BE3"/>
    <w:rsid w:val="0053551D"/>
    <w:rsid w:val="00535D43"/>
    <w:rsid w:val="00536008"/>
    <w:rsid w:val="00537418"/>
    <w:rsid w:val="00541E69"/>
    <w:rsid w:val="005420E4"/>
    <w:rsid w:val="00542354"/>
    <w:rsid w:val="00543F35"/>
    <w:rsid w:val="00544437"/>
    <w:rsid w:val="0054516A"/>
    <w:rsid w:val="00546001"/>
    <w:rsid w:val="00546EF8"/>
    <w:rsid w:val="00550F17"/>
    <w:rsid w:val="00554147"/>
    <w:rsid w:val="0056652F"/>
    <w:rsid w:val="00570963"/>
    <w:rsid w:val="00571EC6"/>
    <w:rsid w:val="005776EC"/>
    <w:rsid w:val="005778B1"/>
    <w:rsid w:val="00577932"/>
    <w:rsid w:val="00581EBC"/>
    <w:rsid w:val="00584870"/>
    <w:rsid w:val="005861FA"/>
    <w:rsid w:val="00590D4F"/>
    <w:rsid w:val="005A0333"/>
    <w:rsid w:val="005A1EDE"/>
    <w:rsid w:val="005A4846"/>
    <w:rsid w:val="005A5576"/>
    <w:rsid w:val="005A7534"/>
    <w:rsid w:val="005B2D07"/>
    <w:rsid w:val="005B53C2"/>
    <w:rsid w:val="005B6708"/>
    <w:rsid w:val="005C133E"/>
    <w:rsid w:val="005C1A23"/>
    <w:rsid w:val="005C4084"/>
    <w:rsid w:val="005C58BF"/>
    <w:rsid w:val="005D5343"/>
    <w:rsid w:val="005D7DB4"/>
    <w:rsid w:val="005D7FC4"/>
    <w:rsid w:val="005E3807"/>
    <w:rsid w:val="005F1CE1"/>
    <w:rsid w:val="005F74BA"/>
    <w:rsid w:val="00605759"/>
    <w:rsid w:val="00613E9A"/>
    <w:rsid w:val="00616C2E"/>
    <w:rsid w:val="00623A72"/>
    <w:rsid w:val="0062468E"/>
    <w:rsid w:val="00625841"/>
    <w:rsid w:val="00631282"/>
    <w:rsid w:val="00633FC2"/>
    <w:rsid w:val="006370AF"/>
    <w:rsid w:val="00637A7F"/>
    <w:rsid w:val="0064194B"/>
    <w:rsid w:val="0064678C"/>
    <w:rsid w:val="00647F1D"/>
    <w:rsid w:val="00661C2F"/>
    <w:rsid w:val="006676FF"/>
    <w:rsid w:val="006702BE"/>
    <w:rsid w:val="00676BE7"/>
    <w:rsid w:val="00677A5E"/>
    <w:rsid w:val="00680A54"/>
    <w:rsid w:val="00685CB0"/>
    <w:rsid w:val="006966CA"/>
    <w:rsid w:val="0069715D"/>
    <w:rsid w:val="00697D08"/>
    <w:rsid w:val="006B21D6"/>
    <w:rsid w:val="006B60DE"/>
    <w:rsid w:val="006B71C7"/>
    <w:rsid w:val="006C43C9"/>
    <w:rsid w:val="006C4FB8"/>
    <w:rsid w:val="006D3D85"/>
    <w:rsid w:val="006D4DB7"/>
    <w:rsid w:val="006E043C"/>
    <w:rsid w:val="006E05E0"/>
    <w:rsid w:val="006E2035"/>
    <w:rsid w:val="006E35F6"/>
    <w:rsid w:val="006F51A9"/>
    <w:rsid w:val="006F5BFD"/>
    <w:rsid w:val="007102A2"/>
    <w:rsid w:val="00711F65"/>
    <w:rsid w:val="0071222B"/>
    <w:rsid w:val="00713709"/>
    <w:rsid w:val="00713A7F"/>
    <w:rsid w:val="00717886"/>
    <w:rsid w:val="00721EB5"/>
    <w:rsid w:val="00737BA8"/>
    <w:rsid w:val="007402F0"/>
    <w:rsid w:val="007406A5"/>
    <w:rsid w:val="00751E0C"/>
    <w:rsid w:val="007542C4"/>
    <w:rsid w:val="007576E2"/>
    <w:rsid w:val="00761991"/>
    <w:rsid w:val="00766F15"/>
    <w:rsid w:val="0077293E"/>
    <w:rsid w:val="00773B46"/>
    <w:rsid w:val="00774F96"/>
    <w:rsid w:val="007779E0"/>
    <w:rsid w:val="007864C4"/>
    <w:rsid w:val="00797484"/>
    <w:rsid w:val="007A0FC8"/>
    <w:rsid w:val="007A1110"/>
    <w:rsid w:val="007A687E"/>
    <w:rsid w:val="007A6A38"/>
    <w:rsid w:val="007C4754"/>
    <w:rsid w:val="007C4F3F"/>
    <w:rsid w:val="007C57F0"/>
    <w:rsid w:val="007C5F49"/>
    <w:rsid w:val="007D1F2B"/>
    <w:rsid w:val="007D4931"/>
    <w:rsid w:val="007E06B8"/>
    <w:rsid w:val="007E6446"/>
    <w:rsid w:val="007E708E"/>
    <w:rsid w:val="007F2EB3"/>
    <w:rsid w:val="007F66D9"/>
    <w:rsid w:val="007F6B37"/>
    <w:rsid w:val="00800FDF"/>
    <w:rsid w:val="00803373"/>
    <w:rsid w:val="00803EE4"/>
    <w:rsid w:val="00807819"/>
    <w:rsid w:val="00821341"/>
    <w:rsid w:val="00827515"/>
    <w:rsid w:val="00831C6F"/>
    <w:rsid w:val="008325C5"/>
    <w:rsid w:val="00833B5C"/>
    <w:rsid w:val="00836087"/>
    <w:rsid w:val="00841704"/>
    <w:rsid w:val="00843C40"/>
    <w:rsid w:val="0084406B"/>
    <w:rsid w:val="0084437C"/>
    <w:rsid w:val="0084532D"/>
    <w:rsid w:val="0085073D"/>
    <w:rsid w:val="00851A81"/>
    <w:rsid w:val="00856AEA"/>
    <w:rsid w:val="00856BBE"/>
    <w:rsid w:val="00857AE2"/>
    <w:rsid w:val="00861F28"/>
    <w:rsid w:val="008624D5"/>
    <w:rsid w:val="0086360A"/>
    <w:rsid w:val="008714B2"/>
    <w:rsid w:val="008732F7"/>
    <w:rsid w:val="0087331F"/>
    <w:rsid w:val="0087359A"/>
    <w:rsid w:val="008740DC"/>
    <w:rsid w:val="00880B93"/>
    <w:rsid w:val="00881712"/>
    <w:rsid w:val="00881ED1"/>
    <w:rsid w:val="00882972"/>
    <w:rsid w:val="00886322"/>
    <w:rsid w:val="008935B0"/>
    <w:rsid w:val="00897D2A"/>
    <w:rsid w:val="008A3C89"/>
    <w:rsid w:val="008A4431"/>
    <w:rsid w:val="008A7774"/>
    <w:rsid w:val="008C1D25"/>
    <w:rsid w:val="008C2946"/>
    <w:rsid w:val="008D284B"/>
    <w:rsid w:val="008D4C27"/>
    <w:rsid w:val="008D6362"/>
    <w:rsid w:val="008E1310"/>
    <w:rsid w:val="008E2C94"/>
    <w:rsid w:val="008F179D"/>
    <w:rsid w:val="008F217F"/>
    <w:rsid w:val="008F36D3"/>
    <w:rsid w:val="00903E3B"/>
    <w:rsid w:val="00904B67"/>
    <w:rsid w:val="00905928"/>
    <w:rsid w:val="009116B3"/>
    <w:rsid w:val="00911A60"/>
    <w:rsid w:val="00914088"/>
    <w:rsid w:val="00915B74"/>
    <w:rsid w:val="009179B6"/>
    <w:rsid w:val="00924166"/>
    <w:rsid w:val="0092427D"/>
    <w:rsid w:val="00926C99"/>
    <w:rsid w:val="009459A0"/>
    <w:rsid w:val="00946F06"/>
    <w:rsid w:val="00952E18"/>
    <w:rsid w:val="009531B3"/>
    <w:rsid w:val="009560EE"/>
    <w:rsid w:val="00957FC1"/>
    <w:rsid w:val="00960FC5"/>
    <w:rsid w:val="00963FD2"/>
    <w:rsid w:val="009659B6"/>
    <w:rsid w:val="00972EFA"/>
    <w:rsid w:val="009862DC"/>
    <w:rsid w:val="00992129"/>
    <w:rsid w:val="00992637"/>
    <w:rsid w:val="00993ADF"/>
    <w:rsid w:val="0099450A"/>
    <w:rsid w:val="009A0410"/>
    <w:rsid w:val="009A16FF"/>
    <w:rsid w:val="009B43B7"/>
    <w:rsid w:val="009B4CE1"/>
    <w:rsid w:val="009B64A7"/>
    <w:rsid w:val="009C0298"/>
    <w:rsid w:val="009D1176"/>
    <w:rsid w:val="009D4AB7"/>
    <w:rsid w:val="009D5385"/>
    <w:rsid w:val="009D559D"/>
    <w:rsid w:val="009D6E62"/>
    <w:rsid w:val="009E1BE2"/>
    <w:rsid w:val="009E48E4"/>
    <w:rsid w:val="009E5B38"/>
    <w:rsid w:val="009F1008"/>
    <w:rsid w:val="009F2917"/>
    <w:rsid w:val="009F4284"/>
    <w:rsid w:val="009F539E"/>
    <w:rsid w:val="009F6E3E"/>
    <w:rsid w:val="009F794C"/>
    <w:rsid w:val="00A06C45"/>
    <w:rsid w:val="00A07EC7"/>
    <w:rsid w:val="00A14620"/>
    <w:rsid w:val="00A16420"/>
    <w:rsid w:val="00A16F54"/>
    <w:rsid w:val="00A21184"/>
    <w:rsid w:val="00A24B4A"/>
    <w:rsid w:val="00A33B2B"/>
    <w:rsid w:val="00A349D5"/>
    <w:rsid w:val="00A42589"/>
    <w:rsid w:val="00A45E84"/>
    <w:rsid w:val="00A4786A"/>
    <w:rsid w:val="00A5144A"/>
    <w:rsid w:val="00A51920"/>
    <w:rsid w:val="00A62D06"/>
    <w:rsid w:val="00A7248C"/>
    <w:rsid w:val="00A7296E"/>
    <w:rsid w:val="00A9124A"/>
    <w:rsid w:val="00A94336"/>
    <w:rsid w:val="00AA079E"/>
    <w:rsid w:val="00AB31A9"/>
    <w:rsid w:val="00AB6634"/>
    <w:rsid w:val="00AB710D"/>
    <w:rsid w:val="00AC0360"/>
    <w:rsid w:val="00AC44AE"/>
    <w:rsid w:val="00AC45DE"/>
    <w:rsid w:val="00AD175D"/>
    <w:rsid w:val="00AD3B4E"/>
    <w:rsid w:val="00AD516B"/>
    <w:rsid w:val="00AD5731"/>
    <w:rsid w:val="00AD6587"/>
    <w:rsid w:val="00AD6B8C"/>
    <w:rsid w:val="00AD77A8"/>
    <w:rsid w:val="00AE3EAF"/>
    <w:rsid w:val="00AE6331"/>
    <w:rsid w:val="00AE7FDD"/>
    <w:rsid w:val="00AF67AD"/>
    <w:rsid w:val="00AF7183"/>
    <w:rsid w:val="00B003AB"/>
    <w:rsid w:val="00B12F81"/>
    <w:rsid w:val="00B14D07"/>
    <w:rsid w:val="00B17E06"/>
    <w:rsid w:val="00B2368C"/>
    <w:rsid w:val="00B24329"/>
    <w:rsid w:val="00B34852"/>
    <w:rsid w:val="00B4223A"/>
    <w:rsid w:val="00B53068"/>
    <w:rsid w:val="00B53DDC"/>
    <w:rsid w:val="00B56159"/>
    <w:rsid w:val="00B6125A"/>
    <w:rsid w:val="00B71FEA"/>
    <w:rsid w:val="00B80941"/>
    <w:rsid w:val="00B81A1F"/>
    <w:rsid w:val="00B83441"/>
    <w:rsid w:val="00B849B9"/>
    <w:rsid w:val="00B90A2A"/>
    <w:rsid w:val="00B94778"/>
    <w:rsid w:val="00B950BD"/>
    <w:rsid w:val="00B9762A"/>
    <w:rsid w:val="00BA35B9"/>
    <w:rsid w:val="00BB0272"/>
    <w:rsid w:val="00BB055D"/>
    <w:rsid w:val="00BB1AFD"/>
    <w:rsid w:val="00BB2991"/>
    <w:rsid w:val="00BC2088"/>
    <w:rsid w:val="00BC2D02"/>
    <w:rsid w:val="00BC354A"/>
    <w:rsid w:val="00BC4F07"/>
    <w:rsid w:val="00BC55F2"/>
    <w:rsid w:val="00BD19A2"/>
    <w:rsid w:val="00BD3DA8"/>
    <w:rsid w:val="00BD4F93"/>
    <w:rsid w:val="00BD65C0"/>
    <w:rsid w:val="00BE69F4"/>
    <w:rsid w:val="00BE7BC1"/>
    <w:rsid w:val="00BF039B"/>
    <w:rsid w:val="00BF2AFA"/>
    <w:rsid w:val="00BF2C11"/>
    <w:rsid w:val="00BF68F2"/>
    <w:rsid w:val="00BF758C"/>
    <w:rsid w:val="00C0036D"/>
    <w:rsid w:val="00C04F9B"/>
    <w:rsid w:val="00C12481"/>
    <w:rsid w:val="00C14E88"/>
    <w:rsid w:val="00C153F0"/>
    <w:rsid w:val="00C159B8"/>
    <w:rsid w:val="00C30B91"/>
    <w:rsid w:val="00C31176"/>
    <w:rsid w:val="00C43CF0"/>
    <w:rsid w:val="00C52DA5"/>
    <w:rsid w:val="00C54161"/>
    <w:rsid w:val="00C5615F"/>
    <w:rsid w:val="00C60675"/>
    <w:rsid w:val="00C640CB"/>
    <w:rsid w:val="00C66D6A"/>
    <w:rsid w:val="00C70F72"/>
    <w:rsid w:val="00C710A3"/>
    <w:rsid w:val="00C73F15"/>
    <w:rsid w:val="00C81FAB"/>
    <w:rsid w:val="00C847C6"/>
    <w:rsid w:val="00C97E2E"/>
    <w:rsid w:val="00CC2160"/>
    <w:rsid w:val="00CD2101"/>
    <w:rsid w:val="00CD5E8C"/>
    <w:rsid w:val="00CD790B"/>
    <w:rsid w:val="00CE69D8"/>
    <w:rsid w:val="00CF2A03"/>
    <w:rsid w:val="00CF3F91"/>
    <w:rsid w:val="00CF64A2"/>
    <w:rsid w:val="00D03737"/>
    <w:rsid w:val="00D07233"/>
    <w:rsid w:val="00D111CF"/>
    <w:rsid w:val="00D1247F"/>
    <w:rsid w:val="00D17339"/>
    <w:rsid w:val="00D205AC"/>
    <w:rsid w:val="00D311A7"/>
    <w:rsid w:val="00D336B6"/>
    <w:rsid w:val="00D33A29"/>
    <w:rsid w:val="00D342F1"/>
    <w:rsid w:val="00D34946"/>
    <w:rsid w:val="00D35794"/>
    <w:rsid w:val="00D40251"/>
    <w:rsid w:val="00D46561"/>
    <w:rsid w:val="00D539C8"/>
    <w:rsid w:val="00D603D9"/>
    <w:rsid w:val="00D60FFB"/>
    <w:rsid w:val="00D612D5"/>
    <w:rsid w:val="00D6298C"/>
    <w:rsid w:val="00D74DBF"/>
    <w:rsid w:val="00D85D46"/>
    <w:rsid w:val="00D900D0"/>
    <w:rsid w:val="00D90C50"/>
    <w:rsid w:val="00D92F82"/>
    <w:rsid w:val="00D959A4"/>
    <w:rsid w:val="00DA537D"/>
    <w:rsid w:val="00DB6ECD"/>
    <w:rsid w:val="00DC2213"/>
    <w:rsid w:val="00DC33BA"/>
    <w:rsid w:val="00DD3BE4"/>
    <w:rsid w:val="00DD439F"/>
    <w:rsid w:val="00DD76D3"/>
    <w:rsid w:val="00DD7E39"/>
    <w:rsid w:val="00DE05FA"/>
    <w:rsid w:val="00DE3DBE"/>
    <w:rsid w:val="00DE46CE"/>
    <w:rsid w:val="00DE517B"/>
    <w:rsid w:val="00DE72C1"/>
    <w:rsid w:val="00DF62D8"/>
    <w:rsid w:val="00E10993"/>
    <w:rsid w:val="00E12DBB"/>
    <w:rsid w:val="00E2184E"/>
    <w:rsid w:val="00E2225B"/>
    <w:rsid w:val="00E2612B"/>
    <w:rsid w:val="00E355B8"/>
    <w:rsid w:val="00E356C9"/>
    <w:rsid w:val="00E364FD"/>
    <w:rsid w:val="00E36746"/>
    <w:rsid w:val="00E45865"/>
    <w:rsid w:val="00E52C06"/>
    <w:rsid w:val="00E54823"/>
    <w:rsid w:val="00E5534B"/>
    <w:rsid w:val="00E553AC"/>
    <w:rsid w:val="00E5688D"/>
    <w:rsid w:val="00E67E98"/>
    <w:rsid w:val="00E735F6"/>
    <w:rsid w:val="00E7484A"/>
    <w:rsid w:val="00E76CDA"/>
    <w:rsid w:val="00E8245B"/>
    <w:rsid w:val="00E847B2"/>
    <w:rsid w:val="00E85A39"/>
    <w:rsid w:val="00E85AF3"/>
    <w:rsid w:val="00E90D16"/>
    <w:rsid w:val="00E92957"/>
    <w:rsid w:val="00E94890"/>
    <w:rsid w:val="00E948A8"/>
    <w:rsid w:val="00E95AA2"/>
    <w:rsid w:val="00E96F0B"/>
    <w:rsid w:val="00EA10B5"/>
    <w:rsid w:val="00EA3121"/>
    <w:rsid w:val="00EB0992"/>
    <w:rsid w:val="00EB37BA"/>
    <w:rsid w:val="00EB55FE"/>
    <w:rsid w:val="00EB63A5"/>
    <w:rsid w:val="00EB6744"/>
    <w:rsid w:val="00EC0F00"/>
    <w:rsid w:val="00EC4463"/>
    <w:rsid w:val="00EC70A7"/>
    <w:rsid w:val="00EC7475"/>
    <w:rsid w:val="00ED0ED8"/>
    <w:rsid w:val="00ED3378"/>
    <w:rsid w:val="00ED527E"/>
    <w:rsid w:val="00ED7649"/>
    <w:rsid w:val="00EE4E8F"/>
    <w:rsid w:val="00EF0D3D"/>
    <w:rsid w:val="00F05510"/>
    <w:rsid w:val="00F06E72"/>
    <w:rsid w:val="00F06E7A"/>
    <w:rsid w:val="00F075C6"/>
    <w:rsid w:val="00F10135"/>
    <w:rsid w:val="00F168EA"/>
    <w:rsid w:val="00F1721A"/>
    <w:rsid w:val="00F25FE1"/>
    <w:rsid w:val="00F260E8"/>
    <w:rsid w:val="00F40ABD"/>
    <w:rsid w:val="00F5017C"/>
    <w:rsid w:val="00F50BB1"/>
    <w:rsid w:val="00F51421"/>
    <w:rsid w:val="00F574B0"/>
    <w:rsid w:val="00F57EA8"/>
    <w:rsid w:val="00F57F8F"/>
    <w:rsid w:val="00F64B79"/>
    <w:rsid w:val="00F6751F"/>
    <w:rsid w:val="00F67743"/>
    <w:rsid w:val="00F74246"/>
    <w:rsid w:val="00F75555"/>
    <w:rsid w:val="00F75595"/>
    <w:rsid w:val="00F8010A"/>
    <w:rsid w:val="00F84B25"/>
    <w:rsid w:val="00F86E86"/>
    <w:rsid w:val="00F90B7B"/>
    <w:rsid w:val="00F915DC"/>
    <w:rsid w:val="00F91721"/>
    <w:rsid w:val="00F9192D"/>
    <w:rsid w:val="00F9205D"/>
    <w:rsid w:val="00F93477"/>
    <w:rsid w:val="00FA2B8A"/>
    <w:rsid w:val="00FA3D2D"/>
    <w:rsid w:val="00FA797D"/>
    <w:rsid w:val="00FA7999"/>
    <w:rsid w:val="00FB30AF"/>
    <w:rsid w:val="00FC3FDC"/>
    <w:rsid w:val="00FC4AA6"/>
    <w:rsid w:val="00FC7C1A"/>
    <w:rsid w:val="00FD75D4"/>
    <w:rsid w:val="00FE1ED3"/>
    <w:rsid w:val="00FF05CA"/>
    <w:rsid w:val="00FF3CAD"/>
    <w:rsid w:val="00FF60B1"/>
    <w:rsid w:val="00FF73A5"/>
    <w:rsid w:val="00FF77EB"/>
    <w:rsid w:val="00FF7A15"/>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6A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2</Pages>
  <Words>801</Words>
  <Characters>4407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dc:creator>
  <cp:lastModifiedBy>Ale</cp:lastModifiedBy>
  <cp:revision>4</cp:revision>
  <dcterms:created xsi:type="dcterms:W3CDTF">2013-03-01T00:03:00Z</dcterms:created>
  <dcterms:modified xsi:type="dcterms:W3CDTF">2013-03-01T04:09:00Z</dcterms:modified>
</cp:coreProperties>
</file>